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A5C80" w14:textId="274C8B6F" w:rsidR="00A63211" w:rsidRPr="00C962CB" w:rsidRDefault="009B5720" w:rsidP="00C962CB">
      <w:pPr>
        <w:spacing w:line="500" w:lineRule="exac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C962CB">
        <w:rPr>
          <w:rFonts w:ascii="微軟正黑體" w:eastAsia="微軟正黑體" w:hAnsi="微軟正黑體" w:hint="eastAsia"/>
          <w:b/>
          <w:bCs/>
          <w:sz w:val="32"/>
          <w:szCs w:val="32"/>
        </w:rPr>
        <w:t>國立雲林科技大學實驗室廢棄及不明化學品清運</w:t>
      </w:r>
      <w:r w:rsidR="00DA63FF" w:rsidRPr="00C962CB">
        <w:rPr>
          <w:rFonts w:ascii="微軟正黑體" w:eastAsia="微軟正黑體" w:hAnsi="微軟正黑體" w:hint="eastAsia"/>
          <w:b/>
          <w:bCs/>
          <w:sz w:val="32"/>
          <w:szCs w:val="32"/>
        </w:rPr>
        <w:t>及處理</w:t>
      </w:r>
      <w:r w:rsidR="002C232D" w:rsidRPr="00C962CB">
        <w:rPr>
          <w:rFonts w:ascii="微軟正黑體" w:eastAsia="微軟正黑體" w:hAnsi="微軟正黑體" w:hint="eastAsia"/>
          <w:b/>
          <w:bCs/>
          <w:sz w:val="32"/>
          <w:szCs w:val="32"/>
        </w:rPr>
        <w:t>需求</w:t>
      </w:r>
      <w:r w:rsidRPr="00C962CB">
        <w:rPr>
          <w:rFonts w:ascii="微軟正黑體" w:eastAsia="微軟正黑體" w:hAnsi="微軟正黑體" w:hint="eastAsia"/>
          <w:b/>
          <w:bCs/>
          <w:sz w:val="32"/>
          <w:szCs w:val="32"/>
        </w:rPr>
        <w:t>調查</w:t>
      </w:r>
    </w:p>
    <w:p w14:paraId="718B34B2" w14:textId="0B109A40" w:rsidR="000A7169" w:rsidRPr="00C962CB" w:rsidRDefault="00087CBE" w:rsidP="00C962CB">
      <w:pPr>
        <w:pStyle w:val="a3"/>
        <w:numPr>
          <w:ilvl w:val="0"/>
          <w:numId w:val="2"/>
        </w:numPr>
        <w:spacing w:beforeLines="100" w:before="360" w:line="440" w:lineRule="exact"/>
        <w:ind w:leftChars="0"/>
        <w:rPr>
          <w:rFonts w:ascii="微軟正黑體" w:eastAsia="微軟正黑體" w:hAnsi="微軟正黑體"/>
          <w:b/>
          <w:bCs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調查有</w:t>
      </w:r>
      <w:r w:rsidR="000A7169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清運及處理實驗室廢棄及不明化學品</w:t>
      </w: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需求之實驗室</w:t>
      </w:r>
      <w:r w:rsidR="000A7169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。</w:t>
      </w:r>
    </w:p>
    <w:p w14:paraId="5F71C2C4" w14:textId="37B26D25" w:rsidR="000120DE" w:rsidRPr="00C962CB" w:rsidRDefault="00AF4C13" w:rsidP="00C962CB">
      <w:pPr>
        <w:pStyle w:val="a3"/>
        <w:numPr>
          <w:ilvl w:val="0"/>
          <w:numId w:val="2"/>
        </w:numPr>
        <w:spacing w:beforeLines="50" w:before="180" w:line="440" w:lineRule="exact"/>
        <w:ind w:leftChars="0"/>
        <w:rPr>
          <w:rFonts w:ascii="微軟正黑體" w:eastAsia="微軟正黑體" w:hAnsi="微軟正黑體"/>
          <w:b/>
          <w:bCs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清運及處理費由各實驗室自行</w:t>
      </w:r>
      <w:r w:rsidR="00583D40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支付</w:t>
      </w:r>
      <w:r w:rsidR="000A7169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，有</w:t>
      </w:r>
      <w:r w:rsidR="000120DE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需求之實驗室請填寫</w:t>
      </w:r>
      <w:r w:rsidR="00F62AA4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第2頁之</w:t>
      </w:r>
      <w:r w:rsidR="000120DE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調查表。</w:t>
      </w:r>
    </w:p>
    <w:p w14:paraId="6BCC28B2" w14:textId="4D02A79D" w:rsidR="00583D40" w:rsidRPr="00C962CB" w:rsidRDefault="00583D40" w:rsidP="00C962CB">
      <w:pPr>
        <w:pStyle w:val="a3"/>
        <w:numPr>
          <w:ilvl w:val="0"/>
          <w:numId w:val="2"/>
        </w:numPr>
        <w:spacing w:beforeLines="50" w:before="180" w:line="44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清運化學品分兩階段：</w:t>
      </w:r>
    </w:p>
    <w:p w14:paraId="0BFC7390" w14:textId="1B1B9B62" w:rsidR="00583D40" w:rsidRPr="00C962CB" w:rsidRDefault="00583D40" w:rsidP="00C962CB">
      <w:pPr>
        <w:spacing w:beforeLines="50" w:before="180" w:line="440" w:lineRule="exact"/>
        <w:ind w:leftChars="100" w:left="280" w:rightChars="-51" w:right="-143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sz w:val="24"/>
          <w:szCs w:val="24"/>
          <w:shd w:val="pct15" w:color="auto" w:fill="FFFFFF"/>
        </w:rPr>
        <w:t>階段一：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廠商至各實驗室分類、秤重、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裝箱</w:t>
      </w:r>
      <w:r w:rsidR="00216164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(</w:t>
      </w:r>
      <w:r w:rsidR="00AE5ED2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裝箱藥品會先</w:t>
      </w:r>
      <w:r w:rsidR="00216164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暫存在各實驗室)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、開價</w:t>
      </w:r>
      <w:r w:rsidR="0021092C" w:rsidRPr="00C962CB">
        <w:rPr>
          <w:rFonts w:ascii="微軟正黑體" w:eastAsia="微軟正黑體" w:hAnsi="微軟正黑體" w:hint="eastAsia"/>
          <w:sz w:val="24"/>
          <w:szCs w:val="24"/>
        </w:rPr>
        <w:t>。</w:t>
      </w:r>
    </w:p>
    <w:p w14:paraId="56E6F75F" w14:textId="4DA1259C" w:rsidR="00AE5ED2" w:rsidRDefault="00583D40" w:rsidP="00C962CB">
      <w:pPr>
        <w:spacing w:line="440" w:lineRule="exact"/>
        <w:ind w:leftChars="200" w:left="56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時間：</w:t>
      </w:r>
      <w:r w:rsidR="00C962CB" w:rsidRPr="00C962CB">
        <w:rPr>
          <w:rFonts w:ascii="微軟正黑體" w:eastAsia="微軟正黑體" w:hAnsi="微軟正黑體" w:hint="eastAsia"/>
          <w:sz w:val="24"/>
          <w:szCs w:val="24"/>
        </w:rPr>
        <w:t>待排定</w:t>
      </w:r>
      <w:r w:rsidR="00C962CB" w:rsidRPr="00C962CB">
        <w:rPr>
          <w:rFonts w:ascii="微軟正黑體" w:eastAsia="微軟正黑體" w:hAnsi="微軟正黑體"/>
          <w:sz w:val="24"/>
          <w:szCs w:val="24"/>
        </w:rPr>
        <w:t xml:space="preserve"> </w:t>
      </w:r>
    </w:p>
    <w:p w14:paraId="3A2CAAEA" w14:textId="471E9B57" w:rsidR="00C962CB" w:rsidRPr="00C962CB" w:rsidRDefault="00C962CB" w:rsidP="00C962CB">
      <w:pPr>
        <w:spacing w:line="440" w:lineRule="exact"/>
        <w:ind w:leftChars="200" w:left="560"/>
        <w:rPr>
          <w:rFonts w:ascii="微軟正黑體" w:eastAsia="微軟正黑體" w:hAnsi="微軟正黑體"/>
          <w:sz w:val="24"/>
          <w:szCs w:val="24"/>
        </w:rPr>
      </w:pPr>
      <w:r>
        <w:rPr>
          <w:rFonts w:ascii="微軟正黑體" w:eastAsia="微軟正黑體" w:hAnsi="微軟正黑體" w:hint="eastAsia"/>
          <w:sz w:val="24"/>
          <w:szCs w:val="24"/>
        </w:rPr>
        <w:t>地點：各</w:t>
      </w:r>
      <w:r>
        <w:rPr>
          <w:rFonts w:ascii="新細明體" w:eastAsia="新細明體" w:hAnsi="新細明體" w:cs="新細明體" w:hint="eastAsia"/>
          <w:sz w:val="24"/>
          <w:szCs w:val="24"/>
        </w:rPr>
        <w:t>實驗室</w:t>
      </w:r>
    </w:p>
    <w:p w14:paraId="2243A435" w14:textId="77777777" w:rsidR="00583D40" w:rsidRPr="00C962CB" w:rsidRDefault="00583D40" w:rsidP="00C962CB">
      <w:pPr>
        <w:spacing w:line="440" w:lineRule="exact"/>
        <w:ind w:leftChars="200" w:left="560"/>
        <w:rPr>
          <w:rFonts w:ascii="微軟正黑體" w:eastAsia="微軟正黑體" w:hAnsi="微軟正黑體"/>
          <w:b/>
          <w:bCs/>
          <w:sz w:val="24"/>
          <w:szCs w:val="24"/>
          <w:u w:val="single"/>
        </w:rPr>
      </w:pPr>
      <w:r w:rsidRPr="00C962CB">
        <w:rPr>
          <w:rFonts w:ascii="微軟正黑體" w:eastAsia="微軟正黑體" w:hAnsi="微軟正黑體" w:hint="eastAsia"/>
          <w:b/>
          <w:bCs/>
          <w:sz w:val="24"/>
          <w:szCs w:val="24"/>
          <w:u w:val="single"/>
        </w:rPr>
        <w:t>實驗室應先行準備：</w:t>
      </w:r>
    </w:p>
    <w:p w14:paraId="17FF4120" w14:textId="5FFCF084" w:rsidR="00583D40" w:rsidRPr="00C962CB" w:rsidRDefault="00583D40" w:rsidP="00C962CB">
      <w:pPr>
        <w:spacing w:line="440" w:lineRule="exact"/>
        <w:ind w:leftChars="200" w:left="850" w:rightChars="-51" w:right="-143" w:hangingChars="121" w:hanging="290"/>
        <w:rPr>
          <w:rFonts w:ascii="微軟正黑體" w:eastAsia="微軟正黑體" w:hAnsi="微軟正黑體"/>
          <w:b/>
          <w:bCs/>
          <w:color w:val="FF0000"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1. 將待廢棄之化學品整理於一處。</w:t>
      </w:r>
      <w:r w:rsidR="005352CD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(如果放於抽氣櫃或鐵櫃中則不需整理，只要告知廠商需包裝的範圍)</w:t>
      </w:r>
    </w:p>
    <w:p w14:paraId="3672211F" w14:textId="48C133CE" w:rsidR="00583D40" w:rsidRPr="00C962CB" w:rsidRDefault="00583D40" w:rsidP="00C962CB">
      <w:pPr>
        <w:spacing w:line="440" w:lineRule="exact"/>
        <w:ind w:leftChars="200" w:left="850" w:rightChars="-152" w:right="-426" w:hangingChars="121" w:hanging="290"/>
        <w:rPr>
          <w:rFonts w:ascii="微軟正黑體" w:eastAsia="微軟正黑體" w:hAnsi="微軟正黑體"/>
          <w:b/>
          <w:bCs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2.</w:t>
      </w:r>
      <w:r w:rsidR="00C962CB">
        <w:rPr>
          <w:rFonts w:ascii="微軟正黑體" w:eastAsia="微軟正黑體" w:hAnsi="微軟正黑體"/>
          <w:b/>
          <w:bCs/>
          <w:sz w:val="24"/>
          <w:szCs w:val="24"/>
        </w:rPr>
        <w:t xml:space="preserve"> </w:t>
      </w:r>
      <w:r w:rsidR="003E4F2D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待廢棄之化學品</w:t>
      </w:r>
      <w:r w:rsidR="00D82302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先行秤</w:t>
      </w:r>
      <w:r w:rsidR="003E4F2D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重</w:t>
      </w:r>
      <w:r w:rsidR="00D82302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：請</w:t>
      </w:r>
      <w:r w:rsidR="00105D80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依</w:t>
      </w:r>
      <w:r w:rsidR="00A82985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貴</w:t>
      </w:r>
      <w:r w:rsidR="005352CD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實驗室之經</w:t>
      </w:r>
      <w:r w:rsidR="00105D80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費去</w:t>
      </w: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評估須廠商清運及處理</w:t>
      </w:r>
      <w:r w:rsidR="00105D80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多少</w:t>
      </w: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量。</w:t>
      </w:r>
    </w:p>
    <w:p w14:paraId="177D1EBD" w14:textId="71A9656F" w:rsidR="005352CD" w:rsidRPr="00C962CB" w:rsidRDefault="00583D40" w:rsidP="00C962CB">
      <w:pPr>
        <w:spacing w:beforeLines="50" w:before="180" w:line="440" w:lineRule="exact"/>
        <w:ind w:leftChars="100" w:left="28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sz w:val="24"/>
          <w:szCs w:val="24"/>
          <w:shd w:val="pct15" w:color="auto" w:fill="FFFFFF"/>
        </w:rPr>
        <w:t>階段二：</w:t>
      </w:r>
      <w:r w:rsidR="0021092C" w:rsidRPr="00C962CB">
        <w:rPr>
          <w:rFonts w:ascii="微軟正黑體" w:eastAsia="微軟正黑體" w:hAnsi="微軟正黑體" w:hint="eastAsia"/>
          <w:sz w:val="24"/>
          <w:szCs w:val="24"/>
        </w:rPr>
        <w:t>廠商</w:t>
      </w:r>
      <w:r w:rsidR="0021092C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清運走</w:t>
      </w:r>
      <w:r w:rsidR="0021092C" w:rsidRPr="00C962CB">
        <w:rPr>
          <w:rFonts w:ascii="微軟正黑體" w:eastAsia="微軟正黑體" w:hAnsi="微軟正黑體" w:hint="eastAsia"/>
          <w:sz w:val="24"/>
          <w:szCs w:val="24"/>
        </w:rPr>
        <w:t>裝箱之化學品。</w:t>
      </w:r>
    </w:p>
    <w:p w14:paraId="29FF85F7" w14:textId="56F51412" w:rsidR="00583D40" w:rsidRPr="00C962CB" w:rsidRDefault="0021092C" w:rsidP="00C962CB">
      <w:pPr>
        <w:spacing w:line="440" w:lineRule="exact"/>
        <w:ind w:leftChars="200" w:left="56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時間：</w:t>
      </w:r>
      <w:r w:rsidR="00583D40" w:rsidRPr="00C962CB">
        <w:rPr>
          <w:rFonts w:ascii="微軟正黑體" w:eastAsia="微軟正黑體" w:hAnsi="微軟正黑體" w:hint="eastAsia"/>
          <w:sz w:val="24"/>
          <w:szCs w:val="24"/>
        </w:rPr>
        <w:t>本中心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將</w:t>
      </w:r>
      <w:r w:rsidR="00583D40" w:rsidRPr="00C962CB">
        <w:rPr>
          <w:rFonts w:ascii="微軟正黑體" w:eastAsia="微軟正黑體" w:hAnsi="微軟正黑體" w:hint="eastAsia"/>
          <w:sz w:val="24"/>
          <w:szCs w:val="24"/>
        </w:rPr>
        <w:t>另行通知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。</w:t>
      </w:r>
    </w:p>
    <w:p w14:paraId="6D141B8A" w14:textId="2F066FC5" w:rsidR="00583D40" w:rsidRPr="00C962CB" w:rsidRDefault="000A7169" w:rsidP="00C962CB">
      <w:pPr>
        <w:spacing w:line="440" w:lineRule="exact"/>
        <w:ind w:leftChars="200" w:left="56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地點：</w:t>
      </w: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請</w:t>
      </w:r>
      <w:r w:rsidR="00583D40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將廠商裝箱好之化學品送至各單位一樓。</w:t>
      </w:r>
    </w:p>
    <w:p w14:paraId="3687A761" w14:textId="219C0C22" w:rsidR="00AF4C13" w:rsidRPr="00C962CB" w:rsidRDefault="00C40F05" w:rsidP="00C962CB">
      <w:pPr>
        <w:pStyle w:val="a3"/>
        <w:numPr>
          <w:ilvl w:val="0"/>
          <w:numId w:val="2"/>
        </w:numPr>
        <w:spacing w:beforeLines="50" w:before="180" w:line="44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廢棄及不明化學品</w:t>
      </w:r>
      <w:r w:rsidR="00AF4C13" w:rsidRPr="00C962CB">
        <w:rPr>
          <w:rFonts w:ascii="微軟正黑體" w:eastAsia="微軟正黑體" w:hAnsi="微軟正黑體" w:hint="eastAsia"/>
          <w:sz w:val="24"/>
          <w:szCs w:val="24"/>
        </w:rPr>
        <w:t>計費</w:t>
      </w:r>
      <w:r w:rsidR="0021092C" w:rsidRPr="00C962CB">
        <w:rPr>
          <w:rFonts w:ascii="微軟正黑體" w:eastAsia="微軟正黑體" w:hAnsi="微軟正黑體" w:hint="eastAsia"/>
          <w:sz w:val="24"/>
          <w:szCs w:val="24"/>
        </w:rPr>
        <w:t>(秤重)</w:t>
      </w:r>
      <w:r w:rsidR="00FC13A4" w:rsidRPr="00C962CB">
        <w:rPr>
          <w:rFonts w:ascii="微軟正黑體" w:eastAsia="微軟正黑體" w:hAnsi="微軟正黑體" w:hint="eastAsia"/>
          <w:sz w:val="24"/>
          <w:szCs w:val="24"/>
        </w:rPr>
        <w:t>：</w:t>
      </w:r>
    </w:p>
    <w:p w14:paraId="16FBDC5C" w14:textId="0DE41A7A" w:rsidR="00C40F05" w:rsidRPr="00C962CB" w:rsidRDefault="00AF4C13" w:rsidP="00C962CB">
      <w:pPr>
        <w:pStyle w:val="a3"/>
        <w:numPr>
          <w:ilvl w:val="0"/>
          <w:numId w:val="4"/>
        </w:numPr>
        <w:spacing w:line="440" w:lineRule="exact"/>
        <w:ind w:leftChars="100" w:left="64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清運費：</w:t>
      </w:r>
      <w:r w:rsidR="007B3471" w:rsidRPr="00C962CB">
        <w:rPr>
          <w:rFonts w:ascii="微軟正黑體" w:eastAsia="微軟正黑體" w:hAnsi="微軟正黑體" w:hint="eastAsia"/>
          <w:sz w:val="24"/>
          <w:szCs w:val="24"/>
        </w:rPr>
        <w:t>全校合計超出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480k</w:t>
      </w:r>
      <w:r w:rsidRPr="00C962CB">
        <w:rPr>
          <w:rFonts w:ascii="微軟正黑體" w:eastAsia="微軟正黑體" w:hAnsi="微軟正黑體"/>
          <w:sz w:val="24"/>
          <w:szCs w:val="24"/>
        </w:rPr>
        <w:t>g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以上</w:t>
      </w:r>
      <w:r w:rsidR="007B3471" w:rsidRPr="00C962CB">
        <w:rPr>
          <w:rFonts w:ascii="微軟正黑體" w:eastAsia="微軟正黑體" w:hAnsi="微軟正黑體" w:hint="eastAsia"/>
          <w:sz w:val="24"/>
          <w:szCs w:val="24"/>
        </w:rPr>
        <w:t>才另行徵收</w:t>
      </w:r>
      <w:r w:rsidR="000C097C" w:rsidRPr="00C962CB">
        <w:rPr>
          <w:rFonts w:ascii="微軟正黑體" w:eastAsia="微軟正黑體" w:hAnsi="微軟正黑體" w:hint="eastAsia"/>
          <w:sz w:val="24"/>
          <w:szCs w:val="24"/>
        </w:rPr>
        <w:t>。</w:t>
      </w:r>
      <w:r w:rsidR="003A5D32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(1</w:t>
      </w:r>
      <w:r w:rsidR="00C962CB" w:rsidRPr="00C962CB">
        <w:rPr>
          <w:rFonts w:ascii="微軟正黑體" w:eastAsia="微軟正黑體" w:hAnsi="微軟正黑體"/>
          <w:b/>
          <w:bCs/>
          <w:color w:val="FF0000"/>
          <w:sz w:val="24"/>
          <w:szCs w:val="24"/>
        </w:rPr>
        <w:t>2</w:t>
      </w:r>
      <w:r w:rsidR="003A5D32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0元/kg)</w:t>
      </w:r>
    </w:p>
    <w:p w14:paraId="1E84F608" w14:textId="402395F3" w:rsidR="00AF4C13" w:rsidRPr="00C962CB" w:rsidRDefault="00C40F05" w:rsidP="00C962CB">
      <w:pPr>
        <w:pStyle w:val="a3"/>
        <w:numPr>
          <w:ilvl w:val="0"/>
          <w:numId w:val="4"/>
        </w:numPr>
        <w:spacing w:line="440" w:lineRule="exact"/>
        <w:ind w:leftChars="100" w:left="64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處理費</w:t>
      </w:r>
      <w:r w:rsidR="00AF4C13" w:rsidRPr="00C962CB">
        <w:rPr>
          <w:rFonts w:ascii="微軟正黑體" w:eastAsia="微軟正黑體" w:hAnsi="微軟正黑體" w:hint="eastAsia"/>
          <w:sz w:val="24"/>
          <w:szCs w:val="24"/>
        </w:rPr>
        <w:t>：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價目表如下</w:t>
      </w:r>
      <w:r w:rsidR="007B3471" w:rsidRPr="00C962CB">
        <w:rPr>
          <w:rFonts w:ascii="微軟正黑體" w:eastAsia="微軟正黑體" w:hAnsi="微軟正黑體" w:hint="eastAsia"/>
          <w:sz w:val="24"/>
          <w:szCs w:val="24"/>
        </w:rPr>
        <w:t>。</w:t>
      </w: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5665"/>
        <w:gridCol w:w="3686"/>
      </w:tblGrid>
      <w:tr w:rsidR="009702C1" w:rsidRPr="00C962CB" w14:paraId="0C5D2161" w14:textId="77777777" w:rsidTr="00C962CB">
        <w:tc>
          <w:tcPr>
            <w:tcW w:w="9351" w:type="dxa"/>
            <w:gridSpan w:val="2"/>
            <w:shd w:val="clear" w:color="auto" w:fill="FBE4D5" w:themeFill="accent2" w:themeFillTint="33"/>
            <w:vAlign w:val="center"/>
          </w:tcPr>
          <w:p w14:paraId="0CB4BA56" w14:textId="77DC8FFD" w:rsidR="009702C1" w:rsidRPr="00C962CB" w:rsidRDefault="009702C1" w:rsidP="00C962CB">
            <w:pPr>
              <w:spacing w:before="100" w:beforeAutospacing="1" w:after="100" w:afterAutospacing="1" w:line="500" w:lineRule="exact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廢棄及不明化學品處理費(1</w:t>
            </w:r>
            <w:r w:rsidR="00C962CB" w:rsidRPr="00C962CB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14</w:t>
            </w:r>
            <w:r w:rsidRPr="00C962CB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年)</w:t>
            </w:r>
          </w:p>
        </w:tc>
      </w:tr>
      <w:tr w:rsidR="009702C1" w:rsidRPr="00C962CB" w14:paraId="69B15ECB" w14:textId="77777777" w:rsidTr="00C962CB">
        <w:trPr>
          <w:trHeight w:val="411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6E7969AB" w14:textId="400DEBFD" w:rsidR="009702C1" w:rsidRPr="00C962CB" w:rsidRDefault="009702C1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hint="eastAsia"/>
                <w:sz w:val="24"/>
                <w:szCs w:val="24"/>
              </w:rPr>
              <w:t>種類</w:t>
            </w:r>
          </w:p>
        </w:tc>
        <w:tc>
          <w:tcPr>
            <w:tcW w:w="3686" w:type="dxa"/>
            <w:shd w:val="clear" w:color="auto" w:fill="E2EFD9" w:themeFill="accent6" w:themeFillTint="33"/>
            <w:vAlign w:val="center"/>
          </w:tcPr>
          <w:p w14:paraId="42D7BE6E" w14:textId="0C0DDA54" w:rsidR="009702C1" w:rsidRPr="00C962CB" w:rsidRDefault="003A5D32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hint="eastAsia"/>
                <w:sz w:val="24"/>
                <w:szCs w:val="24"/>
              </w:rPr>
              <w:t>元/公斤</w:t>
            </w:r>
          </w:p>
        </w:tc>
      </w:tr>
      <w:tr w:rsidR="009702C1" w:rsidRPr="00C962CB" w14:paraId="3EF44348" w14:textId="77777777" w:rsidTr="00C962CB">
        <w:tc>
          <w:tcPr>
            <w:tcW w:w="5665" w:type="dxa"/>
            <w:vAlign w:val="center"/>
          </w:tcPr>
          <w:p w14:paraId="5D3502A0" w14:textId="3AB45677" w:rsidR="009702C1" w:rsidRPr="00C962CB" w:rsidRDefault="009702C1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/>
                <w:sz w:val="24"/>
                <w:szCs w:val="24"/>
              </w:rPr>
              <w:t>廢棄化學品(</w:t>
            </w:r>
            <w:r w:rsidRPr="00C962CB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有機藥品M1、無機藥品M</w:t>
            </w:r>
            <w:r w:rsidRPr="00C962CB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5</w:t>
            </w:r>
            <w:r w:rsidRPr="00C962CB">
              <w:rPr>
                <w:rFonts w:ascii="微軟正黑體" w:eastAsia="微軟正黑體" w:hAnsi="微軟正黑體"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14:paraId="55B29468" w14:textId="464EE1E2" w:rsidR="009702C1" w:rsidRPr="00C962CB" w:rsidRDefault="009702C1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hint="eastAsia"/>
                <w:sz w:val="24"/>
                <w:szCs w:val="24"/>
              </w:rPr>
              <w:t>15</w:t>
            </w:r>
            <w:r w:rsidR="00C962CB" w:rsidRPr="00C962CB">
              <w:rPr>
                <w:rFonts w:ascii="微軟正黑體" w:eastAsia="微軟正黑體" w:hAnsi="微軟正黑體"/>
                <w:sz w:val="24"/>
                <w:szCs w:val="24"/>
              </w:rPr>
              <w:t>0</w:t>
            </w:r>
          </w:p>
        </w:tc>
      </w:tr>
      <w:tr w:rsidR="009702C1" w:rsidRPr="00C962CB" w14:paraId="3D29230E" w14:textId="77777777" w:rsidTr="00C962CB">
        <w:tc>
          <w:tcPr>
            <w:tcW w:w="5665" w:type="dxa"/>
            <w:vAlign w:val="center"/>
          </w:tcPr>
          <w:p w14:paraId="156D84A6" w14:textId="77777777" w:rsidR="00E4149A" w:rsidRPr="00C962CB" w:rsidRDefault="009702C1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/>
                <w:sz w:val="24"/>
                <w:szCs w:val="24"/>
              </w:rPr>
              <w:t>未能標示分類之有害事業廢棄化品</w:t>
            </w:r>
          </w:p>
          <w:p w14:paraId="5B2740A0" w14:textId="2C32016D" w:rsidR="009702C1" w:rsidRPr="00C962CB" w:rsidRDefault="009702C1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(不明化學品M9)</w:t>
            </w:r>
          </w:p>
        </w:tc>
        <w:tc>
          <w:tcPr>
            <w:tcW w:w="3686" w:type="dxa"/>
            <w:vAlign w:val="center"/>
          </w:tcPr>
          <w:p w14:paraId="0BE722A7" w14:textId="58863995" w:rsidR="009702C1" w:rsidRPr="00C962CB" w:rsidRDefault="009702C1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350</w:t>
            </w:r>
          </w:p>
        </w:tc>
      </w:tr>
      <w:tr w:rsidR="00E4149A" w:rsidRPr="00C962CB" w14:paraId="7DA3FF7B" w14:textId="77777777" w:rsidTr="00C962CB">
        <w:tc>
          <w:tcPr>
            <w:tcW w:w="5665" w:type="dxa"/>
            <w:vAlign w:val="center"/>
          </w:tcPr>
          <w:p w14:paraId="347B7C2F" w14:textId="77777777" w:rsidR="00E4149A" w:rsidRPr="00C962CB" w:rsidRDefault="00E4149A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/>
                <w:sz w:val="24"/>
                <w:szCs w:val="24"/>
              </w:rPr>
              <w:t>毒性有害事業廢棄物及其容器(</w:t>
            </w:r>
            <w:r w:rsidRPr="00C962CB">
              <w:rPr>
                <w:rFonts w:ascii="微軟正黑體" w:eastAsia="微軟正黑體" w:hAnsi="微軟正黑體"/>
                <w:b/>
                <w:bCs/>
                <w:color w:val="FF0000"/>
                <w:sz w:val="24"/>
                <w:szCs w:val="24"/>
              </w:rPr>
              <w:t>毒化物M9</w:t>
            </w:r>
            <w:r w:rsidRPr="00C962CB">
              <w:rPr>
                <w:rFonts w:ascii="微軟正黑體" w:eastAsia="微軟正黑體" w:hAnsi="微軟正黑體"/>
                <w:sz w:val="24"/>
                <w:szCs w:val="24"/>
              </w:rPr>
              <w:t>)</w:t>
            </w:r>
          </w:p>
          <w:p w14:paraId="1CB70D92" w14:textId="013906EB" w:rsidR="00E4149A" w:rsidRPr="00C962CB" w:rsidRDefault="00E4149A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hint="eastAsia"/>
                <w:b/>
                <w:bCs/>
                <w:color w:val="FF0000"/>
                <w:sz w:val="24"/>
                <w:szCs w:val="24"/>
              </w:rPr>
              <w:t>須出示環保局核可廢棄公文</w:t>
            </w:r>
            <w:r w:rsidR="00BA1AE0" w:rsidRPr="00C962CB">
              <w:rPr>
                <w:rFonts w:ascii="微軟正黑體" w:eastAsia="微軟正黑體" w:hAnsi="微軟正黑體" w:hint="eastAsia"/>
                <w:b/>
                <w:bCs/>
                <w:color w:val="FF0000"/>
                <w:sz w:val="24"/>
                <w:szCs w:val="24"/>
              </w:rPr>
              <w:t>才可受理</w:t>
            </w:r>
          </w:p>
        </w:tc>
        <w:tc>
          <w:tcPr>
            <w:tcW w:w="3686" w:type="dxa"/>
            <w:vAlign w:val="center"/>
          </w:tcPr>
          <w:p w14:paraId="3590589B" w14:textId="375401C4" w:rsidR="00E4149A" w:rsidRPr="00C962CB" w:rsidRDefault="00E4149A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hint="eastAsia"/>
                <w:sz w:val="24"/>
                <w:szCs w:val="24"/>
              </w:rPr>
              <w:t>15</w:t>
            </w:r>
            <w:r w:rsidR="00C962CB" w:rsidRPr="00C962CB">
              <w:rPr>
                <w:rFonts w:ascii="微軟正黑體" w:eastAsia="微軟正黑體" w:hAnsi="微軟正黑體"/>
                <w:sz w:val="24"/>
                <w:szCs w:val="24"/>
              </w:rPr>
              <w:t>0</w:t>
            </w:r>
          </w:p>
        </w:tc>
      </w:tr>
      <w:tr w:rsidR="009702C1" w:rsidRPr="00C962CB" w14:paraId="0688E0AD" w14:textId="77777777" w:rsidTr="00C962CB">
        <w:tc>
          <w:tcPr>
            <w:tcW w:w="5665" w:type="dxa"/>
            <w:vAlign w:val="center"/>
          </w:tcPr>
          <w:p w14:paraId="6E32A760" w14:textId="007EAB02" w:rsidR="009702C1" w:rsidRPr="00C962CB" w:rsidRDefault="009702C1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汞廢棄物</w:t>
            </w:r>
            <w:r w:rsidRPr="00C962CB">
              <w:rPr>
                <w:rFonts w:ascii="微軟正黑體" w:eastAsia="微軟正黑體" w:hAnsi="微軟正黑體"/>
                <w:sz w:val="24"/>
                <w:szCs w:val="24"/>
              </w:rPr>
              <w:t>(及其容器)</w:t>
            </w:r>
          </w:p>
        </w:tc>
        <w:tc>
          <w:tcPr>
            <w:tcW w:w="3686" w:type="dxa"/>
            <w:vAlign w:val="center"/>
          </w:tcPr>
          <w:p w14:paraId="284BFF2B" w14:textId="3736FA54" w:rsidR="009702C1" w:rsidRPr="00C962CB" w:rsidRDefault="00C962CB" w:rsidP="00C962C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6</w:t>
            </w:r>
            <w:r w:rsidRPr="00C962CB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,</w:t>
            </w:r>
            <w:r w:rsidR="009702C1" w:rsidRPr="00C962CB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000</w:t>
            </w:r>
          </w:p>
        </w:tc>
      </w:tr>
    </w:tbl>
    <w:p w14:paraId="33A39B30" w14:textId="6FFCAC4A" w:rsidR="009B5720" w:rsidRPr="00C962CB" w:rsidRDefault="009B5720" w:rsidP="00C962CB">
      <w:pPr>
        <w:spacing w:line="500" w:lineRule="exact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清運廠商：南科技術股份有限公司</w:t>
      </w:r>
    </w:p>
    <w:p w14:paraId="747E485D" w14:textId="6FC62E58" w:rsidR="001639C0" w:rsidRPr="00C962CB" w:rsidRDefault="001639C0" w:rsidP="00C962CB">
      <w:pPr>
        <w:spacing w:line="500" w:lineRule="exact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處理廠商：國立成功大學環資中心</w:t>
      </w:r>
    </w:p>
    <w:p w14:paraId="09937D9E" w14:textId="7A46C3BA" w:rsidR="002E1050" w:rsidRPr="00C962CB" w:rsidRDefault="007D4DC2" w:rsidP="00C962CB">
      <w:pPr>
        <w:widowControl/>
        <w:spacing w:line="500" w:lineRule="exact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/>
          <w:sz w:val="24"/>
          <w:szCs w:val="24"/>
        </w:rPr>
        <w:br w:type="page"/>
      </w:r>
    </w:p>
    <w:p w14:paraId="4F931EB7" w14:textId="4ECE462E" w:rsidR="00F62AA4" w:rsidRPr="00FE1F3B" w:rsidRDefault="006939D1" w:rsidP="00C962CB">
      <w:pPr>
        <w:spacing w:line="500" w:lineRule="exac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FE1F3B">
        <w:rPr>
          <w:rFonts w:ascii="微軟正黑體" w:eastAsia="微軟正黑體" w:hAnsi="微軟正黑體" w:hint="eastAsia"/>
          <w:b/>
          <w:bCs/>
          <w:sz w:val="32"/>
          <w:szCs w:val="32"/>
        </w:rPr>
        <w:lastRenderedPageBreak/>
        <w:t>國立雲林科技大學實驗室廢棄及不明化學品清運</w:t>
      </w:r>
      <w:r w:rsidR="00C76723" w:rsidRPr="00FE1F3B">
        <w:rPr>
          <w:rFonts w:ascii="微軟正黑體" w:eastAsia="微軟正黑體" w:hAnsi="微軟正黑體" w:hint="eastAsia"/>
          <w:b/>
          <w:bCs/>
          <w:sz w:val="32"/>
          <w:szCs w:val="32"/>
        </w:rPr>
        <w:t>及處理</w:t>
      </w:r>
      <w:r w:rsidR="001E03E6" w:rsidRPr="00FE1F3B">
        <w:rPr>
          <w:rFonts w:ascii="微軟正黑體" w:eastAsia="微軟正黑體" w:hAnsi="微軟正黑體" w:hint="eastAsia"/>
          <w:b/>
          <w:bCs/>
          <w:sz w:val="32"/>
          <w:szCs w:val="32"/>
        </w:rPr>
        <w:t>需求</w:t>
      </w:r>
      <w:r w:rsidRPr="00FE1F3B">
        <w:rPr>
          <w:rFonts w:ascii="微軟正黑體" w:eastAsia="微軟正黑體" w:hAnsi="微軟正黑體" w:hint="eastAsia"/>
          <w:b/>
          <w:bCs/>
          <w:sz w:val="32"/>
          <w:szCs w:val="32"/>
        </w:rPr>
        <w:t>調查</w:t>
      </w:r>
      <w:r w:rsidR="00BC1045" w:rsidRPr="00FE1F3B">
        <w:rPr>
          <w:rFonts w:ascii="微軟正黑體" w:eastAsia="微軟正黑體" w:hAnsi="微軟正黑體" w:hint="eastAsia"/>
          <w:b/>
          <w:bCs/>
          <w:sz w:val="32"/>
          <w:szCs w:val="32"/>
        </w:rPr>
        <w:t>表</w:t>
      </w:r>
    </w:p>
    <w:p w14:paraId="1A05F4A7" w14:textId="4607A3EC" w:rsidR="002E1050" w:rsidRPr="00C962CB" w:rsidRDefault="00182083" w:rsidP="00C962CB">
      <w:pPr>
        <w:spacing w:line="500" w:lineRule="exact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注意事項：</w:t>
      </w:r>
    </w:p>
    <w:p w14:paraId="785A8786" w14:textId="1616999B" w:rsidR="00B92331" w:rsidRPr="00C962CB" w:rsidRDefault="002E1050" w:rsidP="00C962CB">
      <w:pPr>
        <w:pStyle w:val="a3"/>
        <w:numPr>
          <w:ilvl w:val="0"/>
          <w:numId w:val="3"/>
        </w:numPr>
        <w:spacing w:line="50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列管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毒化物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：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請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先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行挑出，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廠商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不列入包裝分類</w:t>
      </w:r>
      <w:r w:rsidR="00B92331" w:rsidRPr="00C962CB">
        <w:rPr>
          <w:rFonts w:ascii="微軟正黑體" w:eastAsia="微軟正黑體" w:hAnsi="微軟正黑體" w:hint="eastAsia"/>
          <w:sz w:val="24"/>
          <w:szCs w:val="24"/>
        </w:rPr>
        <w:t>。</w:t>
      </w:r>
    </w:p>
    <w:p w14:paraId="4742F39E" w14:textId="4D0D99B4" w:rsidR="002E1050" w:rsidRPr="00C962CB" w:rsidRDefault="002E1050" w:rsidP="00C962CB">
      <w:pPr>
        <w:pStyle w:val="a3"/>
        <w:spacing w:line="500" w:lineRule="exact"/>
        <w:ind w:leftChars="0" w:left="72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列管毒化物清運</w:t>
      </w:r>
      <w:r w:rsidR="00EF14A6" w:rsidRPr="00C962CB">
        <w:rPr>
          <w:rFonts w:ascii="微軟正黑體" w:eastAsia="微軟正黑體" w:hAnsi="微軟正黑體" w:hint="eastAsia"/>
          <w:sz w:val="24"/>
          <w:szCs w:val="24"/>
        </w:rPr>
        <w:t>及處理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：須先向環保局提出</w:t>
      </w:r>
      <w:r w:rsidRPr="00C962CB">
        <w:rPr>
          <w:rFonts w:ascii="微軟正黑體" w:eastAsia="微軟正黑體" w:hAnsi="微軟正黑體" w:hint="eastAsia"/>
          <w:b/>
          <w:bCs/>
          <w:sz w:val="24"/>
          <w:szCs w:val="24"/>
          <w:u w:val="single"/>
        </w:rPr>
        <w:t>毒性及具危害性關注化學物質廢棄聲明書之申請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，有該環保局之核可公文</w:t>
      </w:r>
      <w:r w:rsidR="00BA1AE0" w:rsidRPr="00C962CB">
        <w:rPr>
          <w:rFonts w:ascii="微軟正黑體" w:eastAsia="微軟正黑體" w:hAnsi="微軟正黑體" w:hint="eastAsia"/>
          <w:sz w:val="24"/>
          <w:szCs w:val="24"/>
        </w:rPr>
        <w:t>廠商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才可協助清運。</w:t>
      </w:r>
    </w:p>
    <w:p w14:paraId="05F98DBB" w14:textId="101780DF" w:rsidR="00B92331" w:rsidRPr="00C962CB" w:rsidRDefault="005352CD" w:rsidP="00C962CB">
      <w:pPr>
        <w:pStyle w:val="a3"/>
        <w:numPr>
          <w:ilvl w:val="0"/>
          <w:numId w:val="3"/>
        </w:numPr>
        <w:spacing w:line="500" w:lineRule="exact"/>
        <w:ind w:leftChars="0"/>
        <w:rPr>
          <w:rFonts w:ascii="微軟正黑體" w:eastAsia="微軟正黑體" w:hAnsi="微軟正黑體"/>
          <w:b/>
          <w:bCs/>
          <w:color w:val="FF0000"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化學品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沒有原廠標籤</w:t>
      </w:r>
      <w:r w:rsidR="00782AD4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者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歸類</w:t>
      </w:r>
      <w:r w:rsidR="00EF14A6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為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不明</w:t>
      </w:r>
      <w:r w:rsidR="00782AD4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化學</w:t>
      </w:r>
      <w:r w:rsidR="00B9233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藥品</w:t>
      </w:r>
      <w:r w:rsidR="00782AD4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(M9)</w:t>
      </w:r>
      <w:r w:rsidR="008F065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u w:val="single"/>
        </w:rPr>
        <w:t>。</w:t>
      </w:r>
    </w:p>
    <w:p w14:paraId="3976F6C1" w14:textId="262FF7AB" w:rsidR="00A63211" w:rsidRPr="00C962CB" w:rsidRDefault="00A63211" w:rsidP="00C962CB">
      <w:pPr>
        <w:pStyle w:val="a3"/>
        <w:numPr>
          <w:ilvl w:val="0"/>
          <w:numId w:val="3"/>
        </w:numPr>
        <w:spacing w:line="50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請各實驗室</w:t>
      </w:r>
      <w:r w:rsidR="00182083" w:rsidRPr="00C962CB">
        <w:rPr>
          <w:rFonts w:ascii="微軟正黑體" w:eastAsia="微軟正黑體" w:hAnsi="微軟正黑體" w:hint="eastAsia"/>
          <w:sz w:val="24"/>
          <w:szCs w:val="24"/>
        </w:rPr>
        <w:t>秤重</w:t>
      </w:r>
      <w:r w:rsidR="003E4F2D" w:rsidRPr="00C962CB">
        <w:rPr>
          <w:rFonts w:ascii="微軟正黑體" w:eastAsia="微軟正黑體" w:hAnsi="微軟正黑體" w:hint="eastAsia"/>
          <w:sz w:val="24"/>
          <w:szCs w:val="24"/>
        </w:rPr>
        <w:t>後</w:t>
      </w:r>
      <w:r w:rsidR="00D24640" w:rsidRPr="00C962CB">
        <w:rPr>
          <w:rFonts w:ascii="微軟正黑體" w:eastAsia="微軟正黑體" w:hAnsi="微軟正黑體" w:hint="eastAsia"/>
          <w:sz w:val="24"/>
          <w:szCs w:val="24"/>
        </w:rPr>
        <w:t>依</w:t>
      </w:r>
      <w:r w:rsidR="00A82985" w:rsidRPr="00C962CB">
        <w:rPr>
          <w:rFonts w:ascii="微軟正黑體" w:eastAsia="微軟正黑體" w:hAnsi="微軟正黑體" w:hint="eastAsia"/>
          <w:sz w:val="24"/>
          <w:szCs w:val="24"/>
        </w:rPr>
        <w:t>貴</w:t>
      </w:r>
      <w:r w:rsidR="00D24640" w:rsidRPr="00C962CB">
        <w:rPr>
          <w:rFonts w:ascii="微軟正黑體" w:eastAsia="微軟正黑體" w:hAnsi="微軟正黑體" w:hint="eastAsia"/>
          <w:sz w:val="24"/>
          <w:szCs w:val="24"/>
        </w:rPr>
        <w:t>實驗室之</w:t>
      </w:r>
      <w:r w:rsidR="003E6C75">
        <w:rPr>
          <w:rFonts w:ascii="微軟正黑體" w:eastAsia="微軟正黑體" w:hAnsi="微軟正黑體" w:hint="eastAsia"/>
          <w:sz w:val="24"/>
          <w:szCs w:val="24"/>
        </w:rPr>
        <w:t>經</w:t>
      </w:r>
      <w:r w:rsidR="00D24640" w:rsidRPr="00C962CB">
        <w:rPr>
          <w:rFonts w:ascii="微軟正黑體" w:eastAsia="微軟正黑體" w:hAnsi="微軟正黑體" w:hint="eastAsia"/>
          <w:sz w:val="24"/>
          <w:szCs w:val="24"/>
        </w:rPr>
        <w:t>費</w:t>
      </w:r>
      <w:r w:rsidR="00A82985" w:rsidRPr="00C962CB">
        <w:rPr>
          <w:rFonts w:ascii="微軟正黑體" w:eastAsia="微軟正黑體" w:hAnsi="微軟正黑體" w:hint="eastAsia"/>
          <w:sz w:val="24"/>
          <w:szCs w:val="24"/>
        </w:rPr>
        <w:t>去</w:t>
      </w:r>
      <w:r w:rsidR="00182083" w:rsidRPr="00C962CB">
        <w:rPr>
          <w:rFonts w:ascii="微軟正黑體" w:eastAsia="微軟正黑體" w:hAnsi="微軟正黑體" w:hint="eastAsia"/>
          <w:sz w:val="24"/>
          <w:szCs w:val="24"/>
        </w:rPr>
        <w:t>評估</w:t>
      </w:r>
      <w:r w:rsidR="001D0961" w:rsidRPr="00C962CB">
        <w:rPr>
          <w:rFonts w:ascii="微軟正黑體" w:eastAsia="微軟正黑體" w:hAnsi="微軟正黑體" w:hint="eastAsia"/>
          <w:sz w:val="24"/>
          <w:szCs w:val="24"/>
        </w:rPr>
        <w:t>要</w:t>
      </w:r>
      <w:r w:rsidR="00CF3306" w:rsidRPr="00C962CB">
        <w:rPr>
          <w:rFonts w:ascii="微軟正黑體" w:eastAsia="微軟正黑體" w:hAnsi="微軟正黑體" w:hint="eastAsia"/>
          <w:sz w:val="24"/>
          <w:szCs w:val="24"/>
        </w:rPr>
        <w:t>廠商清運及</w:t>
      </w:r>
      <w:r w:rsidR="001D0961" w:rsidRPr="00C962CB">
        <w:rPr>
          <w:rFonts w:ascii="微軟正黑體" w:eastAsia="微軟正黑體" w:hAnsi="微軟正黑體" w:hint="eastAsia"/>
          <w:sz w:val="24"/>
          <w:szCs w:val="24"/>
        </w:rPr>
        <w:t>處理多少</w:t>
      </w:r>
      <w:r w:rsidR="003E4F2D" w:rsidRPr="00C962CB">
        <w:rPr>
          <w:rFonts w:ascii="微軟正黑體" w:eastAsia="微軟正黑體" w:hAnsi="微軟正黑體" w:hint="eastAsia"/>
          <w:sz w:val="24"/>
          <w:szCs w:val="24"/>
        </w:rPr>
        <w:t>化</w:t>
      </w:r>
      <w:r w:rsidR="0042668A" w:rsidRPr="00C962CB">
        <w:rPr>
          <w:rFonts w:ascii="微軟正黑體" w:eastAsia="微軟正黑體" w:hAnsi="微軟正黑體" w:hint="eastAsia"/>
          <w:sz w:val="24"/>
          <w:szCs w:val="24"/>
        </w:rPr>
        <w:t>學品</w:t>
      </w:r>
      <w:r w:rsidR="001D0961" w:rsidRPr="00C962CB">
        <w:rPr>
          <w:rFonts w:ascii="微軟正黑體" w:eastAsia="微軟正黑體" w:hAnsi="微軟正黑體" w:hint="eastAsia"/>
          <w:sz w:val="24"/>
          <w:szCs w:val="24"/>
        </w:rPr>
        <w:t>量</w:t>
      </w:r>
      <w:r w:rsidR="00182083" w:rsidRPr="00C962CB">
        <w:rPr>
          <w:rFonts w:ascii="微軟正黑體" w:eastAsia="微軟正黑體" w:hAnsi="微軟正黑體" w:hint="eastAsia"/>
          <w:sz w:val="24"/>
          <w:szCs w:val="24"/>
        </w:rPr>
        <w:t>。</w:t>
      </w:r>
    </w:p>
    <w:p w14:paraId="638F9E9F" w14:textId="77777777" w:rsidR="0050120E" w:rsidRPr="00C962CB" w:rsidRDefault="000C097C" w:rsidP="00C962CB">
      <w:pPr>
        <w:pStyle w:val="a3"/>
        <w:numPr>
          <w:ilvl w:val="0"/>
          <w:numId w:val="3"/>
        </w:numPr>
        <w:spacing w:line="500" w:lineRule="exact"/>
        <w:ind w:leftChars="0"/>
        <w:rPr>
          <w:rFonts w:ascii="微軟正黑體" w:eastAsia="微軟正黑體" w:hAnsi="微軟正黑體"/>
          <w:b/>
          <w:bCs/>
          <w:color w:val="FF0000"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費用由</w:t>
      </w:r>
      <w:r w:rsidR="006939D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各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實驗室</w:t>
      </w:r>
      <w:r w:rsidR="00782AD4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自行</w:t>
      </w:r>
      <w:r w:rsidR="001D0961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支付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。</w:t>
      </w:r>
    </w:p>
    <w:p w14:paraId="41A52FB7" w14:textId="470A6D56" w:rsidR="000120DE" w:rsidRPr="00C962CB" w:rsidRDefault="00CF3306" w:rsidP="00C962CB">
      <w:pPr>
        <w:pStyle w:val="a3"/>
        <w:numPr>
          <w:ilvl w:val="0"/>
          <w:numId w:val="3"/>
        </w:numPr>
        <w:spacing w:line="500" w:lineRule="exact"/>
        <w:ind w:leftChars="0" w:left="714" w:hanging="357"/>
        <w:rPr>
          <w:rFonts w:ascii="微軟正黑體" w:eastAsia="微軟正黑體" w:hAnsi="微軟正黑體"/>
          <w:b/>
          <w:bCs/>
          <w:color w:val="000000" w:themeColor="text1"/>
          <w:sz w:val="24"/>
          <w:szCs w:val="24"/>
        </w:rPr>
      </w:pPr>
      <w:r w:rsidRPr="00C962CB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請於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highlight w:val="yellow"/>
        </w:rPr>
        <w:t>1</w:t>
      </w:r>
      <w:r w:rsidR="00C962CB" w:rsidRPr="00C962CB">
        <w:rPr>
          <w:rFonts w:ascii="微軟正黑體" w:eastAsia="微軟正黑體" w:hAnsi="微軟正黑體"/>
          <w:b/>
          <w:bCs/>
          <w:color w:val="FF0000"/>
          <w:sz w:val="24"/>
          <w:szCs w:val="24"/>
          <w:highlight w:val="yellow"/>
        </w:rPr>
        <w:t>14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highlight w:val="yellow"/>
        </w:rPr>
        <w:t>年</w:t>
      </w:r>
      <w:r w:rsidR="00C962CB" w:rsidRPr="00C962CB">
        <w:rPr>
          <w:rFonts w:ascii="微軟正黑體" w:eastAsia="微軟正黑體" w:hAnsi="微軟正黑體"/>
          <w:b/>
          <w:bCs/>
          <w:color w:val="FF0000"/>
          <w:sz w:val="24"/>
          <w:szCs w:val="24"/>
          <w:highlight w:val="yellow"/>
        </w:rPr>
        <w:t>2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highlight w:val="yellow"/>
        </w:rPr>
        <w:t>月</w:t>
      </w:r>
      <w:r w:rsidR="00C962CB" w:rsidRPr="00C962CB">
        <w:rPr>
          <w:rFonts w:ascii="微軟正黑體" w:eastAsia="微軟正黑體" w:hAnsi="微軟正黑體"/>
          <w:b/>
          <w:bCs/>
          <w:color w:val="FF0000"/>
          <w:sz w:val="24"/>
          <w:szCs w:val="24"/>
          <w:highlight w:val="yellow"/>
        </w:rPr>
        <w:t>25</w:t>
      </w: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  <w:highlight w:val="yellow"/>
        </w:rPr>
        <w:t>日</w:t>
      </w:r>
      <w:r w:rsidRPr="00C962CB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前將此調查表核章後繳至本校環科中心。</w:t>
      </w:r>
    </w:p>
    <w:p w14:paraId="3899B372" w14:textId="17B72077" w:rsidR="00C67A6C" w:rsidRPr="00C962CB" w:rsidRDefault="000120DE" w:rsidP="00C962CB">
      <w:pPr>
        <w:pStyle w:val="a3"/>
        <w:numPr>
          <w:ilvl w:val="0"/>
          <w:numId w:val="3"/>
        </w:numPr>
        <w:spacing w:line="50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sz w:val="24"/>
          <w:szCs w:val="24"/>
        </w:rPr>
        <w:t>廠商至各實驗室</w:t>
      </w: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分類、秤重、裝箱</w:t>
      </w:r>
      <w:r w:rsidR="0048511C"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(裝箱藥品會先暫存在各實驗室)</w:t>
      </w:r>
      <w:r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、開價</w:t>
      </w:r>
      <w:r w:rsidR="00C962CB" w:rsidRPr="00C962CB">
        <w:rPr>
          <w:rFonts w:ascii="微軟正黑體" w:eastAsia="微軟正黑體" w:hAnsi="微軟正黑體" w:hint="eastAsia"/>
          <w:b/>
          <w:bCs/>
          <w:sz w:val="24"/>
          <w:szCs w:val="24"/>
        </w:rPr>
        <w:t>。</w:t>
      </w:r>
    </w:p>
    <w:p w14:paraId="46FA2448" w14:textId="3B99FFE2" w:rsidR="0048511C" w:rsidRPr="00C962CB" w:rsidRDefault="0048511C" w:rsidP="00C962CB">
      <w:pPr>
        <w:pStyle w:val="a3"/>
        <w:numPr>
          <w:ilvl w:val="0"/>
          <w:numId w:val="3"/>
        </w:numPr>
        <w:spacing w:line="50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962CB">
        <w:rPr>
          <w:rFonts w:ascii="微軟正黑體" w:eastAsia="微軟正黑體" w:hAnsi="微軟正黑體" w:hint="eastAsia"/>
          <w:b/>
          <w:bCs/>
          <w:color w:val="FF0000"/>
          <w:sz w:val="24"/>
          <w:szCs w:val="24"/>
        </w:rPr>
        <w:t>請詳閱本需求調查第1頁</w:t>
      </w:r>
      <w:r w:rsidRPr="00C962CB">
        <w:rPr>
          <w:rFonts w:ascii="微軟正黑體" w:eastAsia="微軟正黑體" w:hAnsi="微軟正黑體" w:hint="eastAsia"/>
          <w:sz w:val="24"/>
          <w:szCs w:val="24"/>
        </w:rPr>
        <w:t>。</w:t>
      </w:r>
    </w:p>
    <w:p w14:paraId="7F22D3E2" w14:textId="77777777" w:rsidR="001624C3" w:rsidRPr="00C962CB" w:rsidRDefault="001624C3" w:rsidP="00C962CB">
      <w:pPr>
        <w:pStyle w:val="a3"/>
        <w:spacing w:line="500" w:lineRule="exact"/>
        <w:ind w:leftChars="0" w:left="720"/>
        <w:rPr>
          <w:rFonts w:ascii="微軟正黑體" w:eastAsia="微軟正黑體" w:hAnsi="微軟正黑體"/>
          <w:sz w:val="24"/>
          <w:szCs w:val="24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9"/>
        <w:gridCol w:w="1483"/>
        <w:gridCol w:w="973"/>
        <w:gridCol w:w="1655"/>
        <w:gridCol w:w="1025"/>
        <w:gridCol w:w="1105"/>
        <w:gridCol w:w="1130"/>
        <w:gridCol w:w="1418"/>
      </w:tblGrid>
      <w:tr w:rsidR="005352CD" w:rsidRPr="00C962CB" w14:paraId="53779332" w14:textId="77777777" w:rsidTr="005B2EDB">
        <w:trPr>
          <w:trHeight w:val="357"/>
          <w:jc w:val="center"/>
        </w:trPr>
        <w:tc>
          <w:tcPr>
            <w:tcW w:w="1129" w:type="dxa"/>
            <w:vAlign w:val="center"/>
          </w:tcPr>
          <w:p w14:paraId="61795315" w14:textId="25D0224F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大樓名稱</w:t>
            </w:r>
          </w:p>
        </w:tc>
        <w:tc>
          <w:tcPr>
            <w:tcW w:w="1483" w:type="dxa"/>
            <w:shd w:val="clear" w:color="auto" w:fill="auto"/>
            <w:noWrap/>
            <w:vAlign w:val="center"/>
            <w:hideMark/>
          </w:tcPr>
          <w:p w14:paraId="3F65BAEB" w14:textId="4767501D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實驗室代碼及名稱</w:t>
            </w:r>
          </w:p>
        </w:tc>
        <w:tc>
          <w:tcPr>
            <w:tcW w:w="973" w:type="dxa"/>
            <w:vAlign w:val="center"/>
          </w:tcPr>
          <w:p w14:paraId="70EAE012" w14:textId="2B4CBC7D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4"/>
                <w:szCs w:val="24"/>
              </w:rPr>
              <w:t>聯絡人/電話</w:t>
            </w:r>
          </w:p>
        </w:tc>
        <w:tc>
          <w:tcPr>
            <w:tcW w:w="1655" w:type="dxa"/>
            <w:shd w:val="clear" w:color="auto" w:fill="auto"/>
            <w:noWrap/>
            <w:vAlign w:val="center"/>
            <w:hideMark/>
          </w:tcPr>
          <w:p w14:paraId="451FA1D7" w14:textId="42452009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廢棄物項目</w:t>
            </w:r>
          </w:p>
        </w:tc>
        <w:tc>
          <w:tcPr>
            <w:tcW w:w="1025" w:type="dxa"/>
            <w:vAlign w:val="center"/>
          </w:tcPr>
          <w:p w14:paraId="36E5A808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處理費</w:t>
            </w:r>
          </w:p>
          <w:p w14:paraId="2E6DCDCB" w14:textId="236C1B0B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(公斤/元)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14:paraId="20DB37AA" w14:textId="09476FB4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預估重量</w:t>
            </w:r>
          </w:p>
          <w:p w14:paraId="1494F707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(公斤)</w:t>
            </w:r>
          </w:p>
          <w:p w14:paraId="69909995" w14:textId="6BC8B302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/>
                <w:color w:val="FF0000"/>
                <w:kern w:val="0"/>
                <w:sz w:val="24"/>
                <w:szCs w:val="24"/>
              </w:rPr>
              <w:t>(*填寫)</w:t>
            </w:r>
          </w:p>
        </w:tc>
        <w:tc>
          <w:tcPr>
            <w:tcW w:w="1130" w:type="dxa"/>
            <w:vAlign w:val="center"/>
          </w:tcPr>
          <w:p w14:paraId="6E354865" w14:textId="01DA65FA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實際重量</w:t>
            </w:r>
          </w:p>
          <w:p w14:paraId="0D2736BE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(公斤)</w:t>
            </w:r>
          </w:p>
          <w:p w14:paraId="0525AB59" w14:textId="10C4D0AC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/>
                <w:kern w:val="0"/>
                <w:sz w:val="24"/>
                <w:szCs w:val="24"/>
              </w:rPr>
              <w:t>(南科填寫)</w:t>
            </w:r>
          </w:p>
        </w:tc>
        <w:tc>
          <w:tcPr>
            <w:tcW w:w="1418" w:type="dxa"/>
            <w:vAlign w:val="center"/>
          </w:tcPr>
          <w:p w14:paraId="458AE3C0" w14:textId="364B631A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實驗室老師</w:t>
            </w:r>
          </w:p>
          <w:p w14:paraId="3ED89F0B" w14:textId="7C50139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核章</w:t>
            </w:r>
          </w:p>
        </w:tc>
      </w:tr>
      <w:tr w:rsidR="005352CD" w:rsidRPr="00C962CB" w14:paraId="4639BE3F" w14:textId="77777777" w:rsidTr="005B2EDB">
        <w:trPr>
          <w:trHeight w:val="357"/>
          <w:jc w:val="center"/>
        </w:trPr>
        <w:tc>
          <w:tcPr>
            <w:tcW w:w="1129" w:type="dxa"/>
            <w:vMerge w:val="restart"/>
          </w:tcPr>
          <w:p w14:paraId="5900C7DE" w14:textId="153C1268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7030A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/>
                <w:color w:val="FF0000"/>
                <w:kern w:val="0"/>
                <w:sz w:val="24"/>
                <w:szCs w:val="24"/>
              </w:rPr>
              <w:t>(*填寫)</w:t>
            </w:r>
          </w:p>
        </w:tc>
        <w:tc>
          <w:tcPr>
            <w:tcW w:w="1483" w:type="dxa"/>
            <w:vMerge w:val="restart"/>
            <w:shd w:val="clear" w:color="auto" w:fill="auto"/>
            <w:noWrap/>
            <w:hideMark/>
          </w:tcPr>
          <w:p w14:paraId="2D56B69D" w14:textId="2DB863C8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7030A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/>
                <w:color w:val="FF0000"/>
                <w:kern w:val="0"/>
                <w:sz w:val="24"/>
                <w:szCs w:val="24"/>
              </w:rPr>
              <w:t>(*填寫)</w:t>
            </w:r>
          </w:p>
        </w:tc>
        <w:tc>
          <w:tcPr>
            <w:tcW w:w="973" w:type="dxa"/>
            <w:vMerge w:val="restart"/>
          </w:tcPr>
          <w:p w14:paraId="6F898904" w14:textId="15D8AED3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/>
                <w:color w:val="FF0000"/>
                <w:kern w:val="0"/>
                <w:sz w:val="24"/>
                <w:szCs w:val="24"/>
              </w:rPr>
              <w:t>(*填寫)</w:t>
            </w:r>
          </w:p>
        </w:tc>
        <w:tc>
          <w:tcPr>
            <w:tcW w:w="1655" w:type="dxa"/>
            <w:shd w:val="clear" w:color="auto" w:fill="auto"/>
            <w:noWrap/>
            <w:vAlign w:val="center"/>
            <w:hideMark/>
          </w:tcPr>
          <w:p w14:paraId="41E4EDE8" w14:textId="7DA2F478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M1有機藥品</w:t>
            </w:r>
          </w:p>
        </w:tc>
        <w:tc>
          <w:tcPr>
            <w:tcW w:w="1025" w:type="dxa"/>
            <w:vAlign w:val="center"/>
          </w:tcPr>
          <w:p w14:paraId="5A7AD6C3" w14:textId="253FEE5B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15</w:t>
            </w:r>
            <w:r w:rsidR="002828AE"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14:paraId="0687A7FD" w14:textId="6C8888D5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14:paraId="41532D27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B19708D" w14:textId="112B3313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352CD" w:rsidRPr="00C962CB" w14:paraId="5203984F" w14:textId="77777777" w:rsidTr="005B2EDB">
        <w:trPr>
          <w:trHeight w:val="357"/>
          <w:jc w:val="center"/>
        </w:trPr>
        <w:tc>
          <w:tcPr>
            <w:tcW w:w="1129" w:type="dxa"/>
            <w:vMerge/>
            <w:vAlign w:val="center"/>
          </w:tcPr>
          <w:p w14:paraId="4023BA5C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30445778" w14:textId="0E0064B2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vMerge/>
            <w:vAlign w:val="center"/>
          </w:tcPr>
          <w:p w14:paraId="4575C13B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5" w:type="dxa"/>
            <w:shd w:val="clear" w:color="auto" w:fill="auto"/>
            <w:noWrap/>
            <w:vAlign w:val="center"/>
            <w:hideMark/>
          </w:tcPr>
          <w:p w14:paraId="4C987B12" w14:textId="0A5A4E2D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M5無機藥品</w:t>
            </w:r>
          </w:p>
        </w:tc>
        <w:tc>
          <w:tcPr>
            <w:tcW w:w="1025" w:type="dxa"/>
            <w:vAlign w:val="center"/>
          </w:tcPr>
          <w:p w14:paraId="1EC77B26" w14:textId="6058B5B3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15</w:t>
            </w:r>
            <w:r w:rsidR="002828AE"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14:paraId="10B6517C" w14:textId="358DDF9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14:paraId="7E5AAB6B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056B5BD9" w14:textId="2EF8156C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352CD" w:rsidRPr="00C962CB" w14:paraId="7D2320CD" w14:textId="77777777" w:rsidTr="005B2EDB">
        <w:trPr>
          <w:trHeight w:val="357"/>
          <w:jc w:val="center"/>
        </w:trPr>
        <w:tc>
          <w:tcPr>
            <w:tcW w:w="1129" w:type="dxa"/>
            <w:vMerge/>
            <w:vAlign w:val="center"/>
          </w:tcPr>
          <w:p w14:paraId="698BE610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6EF6FDBE" w14:textId="35B13004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vMerge/>
            <w:vAlign w:val="center"/>
          </w:tcPr>
          <w:p w14:paraId="210DD22A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5" w:type="dxa"/>
            <w:shd w:val="clear" w:color="auto" w:fill="auto"/>
            <w:noWrap/>
            <w:vAlign w:val="center"/>
            <w:hideMark/>
          </w:tcPr>
          <w:p w14:paraId="582C125B" w14:textId="5182C6B4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M9不明藥品</w:t>
            </w:r>
          </w:p>
        </w:tc>
        <w:tc>
          <w:tcPr>
            <w:tcW w:w="1025" w:type="dxa"/>
            <w:vAlign w:val="center"/>
          </w:tcPr>
          <w:p w14:paraId="64B69759" w14:textId="19F62C5E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350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14:paraId="2DC91F8D" w14:textId="65CC2BBB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14:paraId="7EB48ED2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B9CB8DD" w14:textId="776F2A3E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352CD" w:rsidRPr="00C962CB" w14:paraId="09D7EF71" w14:textId="77777777" w:rsidTr="005B2EDB">
        <w:trPr>
          <w:trHeight w:val="357"/>
          <w:jc w:val="center"/>
        </w:trPr>
        <w:tc>
          <w:tcPr>
            <w:tcW w:w="1129" w:type="dxa"/>
            <w:vMerge/>
            <w:vAlign w:val="center"/>
          </w:tcPr>
          <w:p w14:paraId="779AAFB6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47AE42DF" w14:textId="3705E122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vMerge/>
            <w:vAlign w:val="center"/>
          </w:tcPr>
          <w:p w14:paraId="1D784E7E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5" w:type="dxa"/>
            <w:shd w:val="clear" w:color="auto" w:fill="auto"/>
            <w:noWrap/>
            <w:vAlign w:val="center"/>
            <w:hideMark/>
          </w:tcPr>
          <w:p w14:paraId="05388787" w14:textId="2A4468E1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W1玻璃空瓶</w:t>
            </w:r>
          </w:p>
        </w:tc>
        <w:tc>
          <w:tcPr>
            <w:tcW w:w="1025" w:type="dxa"/>
            <w:vAlign w:val="center"/>
          </w:tcPr>
          <w:p w14:paraId="62A7F078" w14:textId="0B91A1E0" w:rsidR="005352CD" w:rsidRPr="00C962CB" w:rsidRDefault="002828AE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  <w:r w:rsidR="005352CD"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14:paraId="64B3F3F9" w14:textId="4BD9192F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14:paraId="4DF8D1CC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188A8B6" w14:textId="6FD809B2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352CD" w:rsidRPr="00C962CB" w14:paraId="08660D27" w14:textId="77777777" w:rsidTr="005B2EDB">
        <w:trPr>
          <w:trHeight w:val="357"/>
          <w:jc w:val="center"/>
        </w:trPr>
        <w:tc>
          <w:tcPr>
            <w:tcW w:w="1129" w:type="dxa"/>
            <w:vMerge/>
            <w:vAlign w:val="center"/>
          </w:tcPr>
          <w:p w14:paraId="201B2CA9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3C09827D" w14:textId="0453DB92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vMerge/>
            <w:vAlign w:val="center"/>
          </w:tcPr>
          <w:p w14:paraId="4C2BEE42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5" w:type="dxa"/>
            <w:shd w:val="clear" w:color="auto" w:fill="auto"/>
            <w:noWrap/>
            <w:vAlign w:val="center"/>
            <w:hideMark/>
          </w:tcPr>
          <w:p w14:paraId="4D550DF4" w14:textId="2B67E794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W5塑膠空瓶</w:t>
            </w:r>
          </w:p>
        </w:tc>
        <w:tc>
          <w:tcPr>
            <w:tcW w:w="1025" w:type="dxa"/>
            <w:vAlign w:val="center"/>
          </w:tcPr>
          <w:p w14:paraId="10276961" w14:textId="103A6607" w:rsidR="005352CD" w:rsidRPr="00C962CB" w:rsidRDefault="002828AE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  <w:r w:rsidR="005352CD"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14:paraId="53053251" w14:textId="5FC127F9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14:paraId="45C730D8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1058D78" w14:textId="5D955ABF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352CD" w:rsidRPr="00C962CB" w14:paraId="1054F0D0" w14:textId="77777777" w:rsidTr="005B2EDB">
        <w:trPr>
          <w:trHeight w:val="633"/>
          <w:jc w:val="center"/>
        </w:trPr>
        <w:tc>
          <w:tcPr>
            <w:tcW w:w="1129" w:type="dxa"/>
            <w:vMerge/>
            <w:vAlign w:val="center"/>
          </w:tcPr>
          <w:p w14:paraId="35665A2D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4E135654" w14:textId="4D8D00D9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vMerge/>
            <w:vAlign w:val="center"/>
          </w:tcPr>
          <w:p w14:paraId="232379EB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5" w:type="dxa"/>
            <w:shd w:val="clear" w:color="auto" w:fill="auto"/>
            <w:noWrap/>
            <w:vAlign w:val="center"/>
            <w:hideMark/>
          </w:tcPr>
          <w:p w14:paraId="75A7E19E" w14:textId="4C603D7B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W9碎玻璃</w:t>
            </w:r>
          </w:p>
        </w:tc>
        <w:tc>
          <w:tcPr>
            <w:tcW w:w="1025" w:type="dxa"/>
            <w:vAlign w:val="center"/>
          </w:tcPr>
          <w:p w14:paraId="201A7C3F" w14:textId="6F32E1CC" w:rsidR="005352CD" w:rsidRPr="00C962CB" w:rsidRDefault="002828AE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  <w:r w:rsidR="005352CD" w:rsidRPr="00C962C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14:paraId="44876AAD" w14:textId="5302739F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14:paraId="5B065536" w14:textId="77777777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488914B" w14:textId="05A9B80C" w:rsidR="005352CD" w:rsidRPr="00C962CB" w:rsidRDefault="005352CD" w:rsidP="00C962CB">
            <w:pPr>
              <w:widowControl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65940F3" w14:textId="2DDD3D9C" w:rsidR="0003048A" w:rsidRPr="00C962CB" w:rsidRDefault="0003048A" w:rsidP="00C962CB">
      <w:pPr>
        <w:spacing w:line="500" w:lineRule="exact"/>
        <w:rPr>
          <w:rFonts w:ascii="微軟正黑體" w:eastAsia="微軟正黑體" w:hAnsi="微軟正黑體"/>
        </w:rPr>
      </w:pPr>
    </w:p>
    <w:sectPr w:rsidR="0003048A" w:rsidRPr="00C962CB" w:rsidSect="00C962CB">
      <w:footerReference w:type="default" r:id="rId7"/>
      <w:pgSz w:w="11906" w:h="16838"/>
      <w:pgMar w:top="851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297C5" w14:textId="77777777" w:rsidR="00E50A2E" w:rsidRDefault="00E50A2E" w:rsidP="009702C1">
      <w:r>
        <w:separator/>
      </w:r>
    </w:p>
  </w:endnote>
  <w:endnote w:type="continuationSeparator" w:id="0">
    <w:p w14:paraId="425E8A02" w14:textId="77777777" w:rsidR="00E50A2E" w:rsidRDefault="00E50A2E" w:rsidP="0097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3977745"/>
      <w:docPartObj>
        <w:docPartGallery w:val="Page Numbers (Bottom of Page)"/>
        <w:docPartUnique/>
      </w:docPartObj>
    </w:sdtPr>
    <w:sdtEndPr/>
    <w:sdtContent>
      <w:p w14:paraId="41994CF4" w14:textId="17A0731B" w:rsidR="00CF3306" w:rsidRDefault="00CF330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2CD" w:rsidRPr="005352CD">
          <w:rPr>
            <w:noProof/>
            <w:lang w:val="zh-TW"/>
          </w:rPr>
          <w:t>2</w:t>
        </w:r>
        <w:r>
          <w:fldChar w:fldCharType="end"/>
        </w:r>
        <w:r w:rsidR="00C67A6C">
          <w:rPr>
            <w:rFonts w:hint="eastAsia"/>
          </w:rPr>
          <w:t>/</w:t>
        </w:r>
        <w:r w:rsidR="00C67A6C">
          <w:t>2</w:t>
        </w:r>
      </w:p>
    </w:sdtContent>
  </w:sdt>
  <w:p w14:paraId="68C0FF38" w14:textId="77777777" w:rsidR="00CF3306" w:rsidRDefault="00CF330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89AB" w14:textId="77777777" w:rsidR="00E50A2E" w:rsidRDefault="00E50A2E" w:rsidP="009702C1">
      <w:r>
        <w:separator/>
      </w:r>
    </w:p>
  </w:footnote>
  <w:footnote w:type="continuationSeparator" w:id="0">
    <w:p w14:paraId="2E7912C9" w14:textId="77777777" w:rsidR="00E50A2E" w:rsidRDefault="00E50A2E" w:rsidP="00970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21A38"/>
    <w:multiLevelType w:val="hybridMultilevel"/>
    <w:tmpl w:val="144AE14E"/>
    <w:lvl w:ilvl="0" w:tplc="C52EE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096F12"/>
    <w:multiLevelType w:val="hybridMultilevel"/>
    <w:tmpl w:val="FA52E208"/>
    <w:lvl w:ilvl="0" w:tplc="AAB44462">
      <w:start w:val="1"/>
      <w:numFmt w:val="taiwaneseCountingThousand"/>
      <w:lvlText w:val="%1、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2" w15:restartNumberingAfterBreak="0">
    <w:nsid w:val="3F7958BC"/>
    <w:multiLevelType w:val="hybridMultilevel"/>
    <w:tmpl w:val="617097F0"/>
    <w:lvl w:ilvl="0" w:tplc="D2848B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DE932E4"/>
    <w:multiLevelType w:val="hybridMultilevel"/>
    <w:tmpl w:val="4462F7DC"/>
    <w:lvl w:ilvl="0" w:tplc="C736D8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8A6148E"/>
    <w:multiLevelType w:val="hybridMultilevel"/>
    <w:tmpl w:val="5C98CA9A"/>
    <w:lvl w:ilvl="0" w:tplc="A8CC4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48E"/>
    <w:rsid w:val="00004434"/>
    <w:rsid w:val="000120DE"/>
    <w:rsid w:val="0003048A"/>
    <w:rsid w:val="00061BF6"/>
    <w:rsid w:val="00070095"/>
    <w:rsid w:val="000736EE"/>
    <w:rsid w:val="00087CBE"/>
    <w:rsid w:val="000A7169"/>
    <w:rsid w:val="000B337F"/>
    <w:rsid w:val="000C097C"/>
    <w:rsid w:val="00105D80"/>
    <w:rsid w:val="001624C3"/>
    <w:rsid w:val="001639C0"/>
    <w:rsid w:val="00182083"/>
    <w:rsid w:val="001B0F64"/>
    <w:rsid w:val="001D0961"/>
    <w:rsid w:val="001D34CC"/>
    <w:rsid w:val="001E03E6"/>
    <w:rsid w:val="0021092C"/>
    <w:rsid w:val="00216164"/>
    <w:rsid w:val="0024123A"/>
    <w:rsid w:val="002828AE"/>
    <w:rsid w:val="00287DFA"/>
    <w:rsid w:val="002B2F89"/>
    <w:rsid w:val="002B664E"/>
    <w:rsid w:val="002C232D"/>
    <w:rsid w:val="002C65C1"/>
    <w:rsid w:val="002E1050"/>
    <w:rsid w:val="00342F5B"/>
    <w:rsid w:val="003474AE"/>
    <w:rsid w:val="0035617F"/>
    <w:rsid w:val="00376C26"/>
    <w:rsid w:val="003A5D32"/>
    <w:rsid w:val="003E4F2D"/>
    <w:rsid w:val="003E6C75"/>
    <w:rsid w:val="00402937"/>
    <w:rsid w:val="0042668A"/>
    <w:rsid w:val="00473C8F"/>
    <w:rsid w:val="0048511C"/>
    <w:rsid w:val="004B0918"/>
    <w:rsid w:val="0050120E"/>
    <w:rsid w:val="005049D5"/>
    <w:rsid w:val="00511A8C"/>
    <w:rsid w:val="005352CD"/>
    <w:rsid w:val="00583D40"/>
    <w:rsid w:val="00587039"/>
    <w:rsid w:val="005B2EDB"/>
    <w:rsid w:val="005E5CC0"/>
    <w:rsid w:val="006270C1"/>
    <w:rsid w:val="006403BE"/>
    <w:rsid w:val="006939D1"/>
    <w:rsid w:val="006A448C"/>
    <w:rsid w:val="006A6B6C"/>
    <w:rsid w:val="006D158C"/>
    <w:rsid w:val="006D3B2E"/>
    <w:rsid w:val="006D63E5"/>
    <w:rsid w:val="006E21FF"/>
    <w:rsid w:val="0072597E"/>
    <w:rsid w:val="00782AD4"/>
    <w:rsid w:val="00792A8C"/>
    <w:rsid w:val="007B3471"/>
    <w:rsid w:val="007D10C1"/>
    <w:rsid w:val="007D4DC2"/>
    <w:rsid w:val="007E2D96"/>
    <w:rsid w:val="008670D6"/>
    <w:rsid w:val="00892B13"/>
    <w:rsid w:val="008B048E"/>
    <w:rsid w:val="008F0651"/>
    <w:rsid w:val="008F0962"/>
    <w:rsid w:val="008F3F96"/>
    <w:rsid w:val="009702C1"/>
    <w:rsid w:val="00986A9C"/>
    <w:rsid w:val="009B5720"/>
    <w:rsid w:val="00A3001D"/>
    <w:rsid w:val="00A63211"/>
    <w:rsid w:val="00A82985"/>
    <w:rsid w:val="00AA4BF8"/>
    <w:rsid w:val="00AE5ED2"/>
    <w:rsid w:val="00AF4C13"/>
    <w:rsid w:val="00B24AE7"/>
    <w:rsid w:val="00B62870"/>
    <w:rsid w:val="00B92331"/>
    <w:rsid w:val="00BA1AE0"/>
    <w:rsid w:val="00BA5D64"/>
    <w:rsid w:val="00BC1045"/>
    <w:rsid w:val="00BD5424"/>
    <w:rsid w:val="00C3175E"/>
    <w:rsid w:val="00C40F05"/>
    <w:rsid w:val="00C67A6C"/>
    <w:rsid w:val="00C76723"/>
    <w:rsid w:val="00C962CB"/>
    <w:rsid w:val="00CC6E20"/>
    <w:rsid w:val="00CE0919"/>
    <w:rsid w:val="00CF3306"/>
    <w:rsid w:val="00D2046E"/>
    <w:rsid w:val="00D24640"/>
    <w:rsid w:val="00D3698D"/>
    <w:rsid w:val="00D72197"/>
    <w:rsid w:val="00D7714B"/>
    <w:rsid w:val="00D82302"/>
    <w:rsid w:val="00D90FAD"/>
    <w:rsid w:val="00DA63FF"/>
    <w:rsid w:val="00DC2017"/>
    <w:rsid w:val="00DF573C"/>
    <w:rsid w:val="00E4149A"/>
    <w:rsid w:val="00E4306E"/>
    <w:rsid w:val="00E50A2E"/>
    <w:rsid w:val="00E97DEE"/>
    <w:rsid w:val="00EF14A6"/>
    <w:rsid w:val="00F14519"/>
    <w:rsid w:val="00F60374"/>
    <w:rsid w:val="00F62AA4"/>
    <w:rsid w:val="00F86943"/>
    <w:rsid w:val="00FC13A4"/>
    <w:rsid w:val="00FE1F3B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FE899"/>
  <w15:chartTrackingRefBased/>
  <w15:docId w15:val="{4AB0BF1F-99C3-4F29-B480-28B08961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theme="minorBidi"/>
        <w:kern w:val="2"/>
        <w:sz w:val="28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20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3A4"/>
    <w:pPr>
      <w:ind w:leftChars="200" w:left="480"/>
    </w:pPr>
  </w:style>
  <w:style w:type="character" w:customStyle="1" w:styleId="w8qarf">
    <w:name w:val="w8qarf"/>
    <w:basedOn w:val="a0"/>
    <w:rsid w:val="008670D6"/>
  </w:style>
  <w:style w:type="character" w:styleId="a4">
    <w:name w:val="Hyperlink"/>
    <w:basedOn w:val="a0"/>
    <w:uiPriority w:val="99"/>
    <w:semiHidden/>
    <w:unhideWhenUsed/>
    <w:rsid w:val="008670D6"/>
    <w:rPr>
      <w:color w:val="0000FF"/>
      <w:u w:val="single"/>
    </w:rPr>
  </w:style>
  <w:style w:type="character" w:customStyle="1" w:styleId="lrzxr">
    <w:name w:val="lrzxr"/>
    <w:basedOn w:val="a0"/>
    <w:rsid w:val="008670D6"/>
  </w:style>
  <w:style w:type="paragraph" w:styleId="a5">
    <w:name w:val="header"/>
    <w:basedOn w:val="a"/>
    <w:link w:val="a6"/>
    <w:uiPriority w:val="99"/>
    <w:unhideWhenUsed/>
    <w:rsid w:val="009702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02C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02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02C1"/>
    <w:rPr>
      <w:sz w:val="20"/>
      <w:szCs w:val="20"/>
    </w:rPr>
  </w:style>
  <w:style w:type="table" w:styleId="a9">
    <w:name w:val="Table Grid"/>
    <w:basedOn w:val="a1"/>
    <w:uiPriority w:val="39"/>
    <w:rsid w:val="00970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3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Kaiting Sun</dc:creator>
  <cp:keywords/>
  <dc:description/>
  <cp:lastModifiedBy>吳淑婷</cp:lastModifiedBy>
  <cp:revision>5</cp:revision>
  <cp:lastPrinted>2025-02-12T10:38:00Z</cp:lastPrinted>
  <dcterms:created xsi:type="dcterms:W3CDTF">2025-02-12T08:26:00Z</dcterms:created>
  <dcterms:modified xsi:type="dcterms:W3CDTF">2025-02-12T10:46:00Z</dcterms:modified>
</cp:coreProperties>
</file>